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1E56D6"/>
          <w:sz w:val="20"/>
          <w:szCs w:val="20"/>
        </w:rPr>
        <w:t xml:space="preserve">CMBH Clinical Research</w:t>
      </w:r>
    </w:p>
    <w:p>
      <w:pPr>
        <w:spacing w:after="80"/>
      </w:pPr>
      <w:r>
        <w:rPr>
          <w:rFonts w:ascii="Arial" w:cs="Arial" w:eastAsia="Arial" w:hAnsi="Arial"/>
          <w:b/>
          <w:bCs/>
          <w:color w:val="0B1F3A"/>
          <w:sz w:val="34"/>
          <w:szCs w:val="34"/>
        </w:rPr>
        <w:t xml:space="preserve">Share Your Research: Your Answers</w:t>
      </w:r>
    </w:p>
    <w:p>
      <w:pPr>
        <w:spacing w:after="120"/>
      </w:pPr>
      <w:r>
        <w:rPr>
          <w:rFonts w:ascii="Arial" w:cs="Arial" w:eastAsia="Arial" w:hAnsi="Arial"/>
          <w:sz w:val="21"/>
          <w:szCs w:val="21"/>
        </w:rPr>
        <w:t xml:space="preserve">Thank you for sharing your work. The easiest way is three short questions. Reply by email with a few sentences for each, or ask for a brief call and we will take notes or transcribe, then send you the text to correct.</w:t>
      </w:r>
    </w:p>
    <w:p>
      <w:pPr>
        <w:pStyle w:val="Heading2"/>
        <w:spacing w:after="70" w:before="200"/>
      </w:pPr>
      <w:r>
        <w:rPr>
          <w:rFonts w:ascii="Arial" w:cs="Arial" w:eastAsia="Arial" w:hAnsi="Arial"/>
          <w:b/>
          <w:bCs/>
          <w:color w:val="0B1F3A"/>
          <w:sz w:val="24"/>
          <w:szCs w:val="24"/>
        </w:rPr>
        <w:t xml:space="preserve">Name and details</w:t>
      </w:r>
    </w:p>
    <w:p>
      <w:pPr>
        <w:spacing w:after="100"/>
      </w:pPr>
      <w:r>
        <w:rPr>
          <w:rFonts w:ascii="Arial" w:cs="Arial" w:eastAsia="Arial" w:hAnsi="Arial"/>
          <w:sz w:val="21"/>
          <w:szCs w:val="21"/>
        </w:rPr>
        <w:t xml:space="preserve">Name and credentials: ______________________________________________</w:t>
      </w:r>
    </w:p>
    <w:p>
      <w:pPr>
        <w:spacing w:after="100"/>
      </w:pPr>
      <w:r>
        <w:rPr>
          <w:rFonts w:ascii="Arial" w:cs="Arial" w:eastAsia="Arial" w:hAnsi="Arial"/>
          <w:sz w:val="21"/>
          <w:szCs w:val="21"/>
        </w:rPr>
        <w:t xml:space="preserve">Specialty and practice: ____________________________________________</w:t>
      </w:r>
    </w:p>
    <w:p>
      <w:pPr>
        <w:spacing w:after="100"/>
      </w:pPr>
      <w:r>
        <w:rPr>
          <w:rFonts w:ascii="Arial" w:cs="Arial" w:eastAsia="Arial" w:hAnsi="Arial"/>
          <w:sz w:val="21"/>
          <w:szCs w:val="21"/>
        </w:rPr>
        <w:t xml:space="preserve">City and state: ___________________________________________________</w:t>
      </w:r>
    </w:p>
    <w:p>
      <w:pPr>
        <w:pStyle w:val="Heading2"/>
        <w:spacing w:after="70" w:before="200"/>
      </w:pPr>
      <w:r>
        <w:rPr>
          <w:rFonts w:ascii="Arial" w:cs="Arial" w:eastAsia="Arial" w:hAnsi="Arial"/>
          <w:b/>
          <w:bCs/>
          <w:color w:val="0B1F3A"/>
          <w:sz w:val="24"/>
          <w:szCs w:val="24"/>
        </w:rPr>
        <w:t xml:space="preserve">Ground rules</w:t>
      </w:r>
    </w:p>
    <w:p>
      <w:pPr>
        <w:pStyle w:val="ListParagraph"/>
        <w:numPr>
          <w:ilvl w:val="0"/>
          <w:numId w:val="2"/>
        </w:numPr>
        <w:spacing w:after="50"/>
      </w:pPr>
      <w:r>
        <w:rPr>
          <w:rFonts w:ascii="Arial" w:cs="Arial" w:eastAsia="Arial" w:hAnsi="Arial"/>
          <w:sz w:val="20"/>
          <w:szCs w:val="20"/>
        </w:rPr>
        <w:t xml:space="preserve">Keep answers general and educational. No patient information and no confidential study or sponsor information.</w:t>
      </w:r>
    </w:p>
    <w:p>
      <w:pPr>
        <w:pStyle w:val="ListParagraph"/>
        <w:numPr>
          <w:ilvl w:val="0"/>
          <w:numId w:val="2"/>
        </w:numPr>
        <w:spacing w:after="50"/>
      </w:pPr>
      <w:r>
        <w:rPr>
          <w:rFonts w:ascii="Arial" w:cs="Arial" w:eastAsia="Arial" w:hAnsi="Arial"/>
          <w:sz w:val="20"/>
          <w:szCs w:val="20"/>
        </w:rPr>
        <w:t xml:space="preserve">Please do not recommend a specific product or describe results of studies that are still running.</w:t>
      </w:r>
    </w:p>
    <w:p>
      <w:pPr>
        <w:pStyle w:val="ListParagraph"/>
        <w:numPr>
          <w:ilvl w:val="0"/>
          <w:numId w:val="2"/>
        </w:numPr>
        <w:spacing w:after="50"/>
      </w:pPr>
      <w:r>
        <w:rPr>
          <w:rFonts w:ascii="Arial" w:cs="Arial" w:eastAsia="Arial" w:hAnsi="Arial"/>
          <w:sz w:val="20"/>
          <w:szCs w:val="20"/>
        </w:rPr>
        <w:t xml:space="preserve">If you mention a study that is currently enrolling, we use only wording approved by its IRB and sponsor. Your study team can send it to us.</w:t>
      </w:r>
    </w:p>
    <w:p>
      <w:pPr>
        <w:pStyle w:val="ListParagraph"/>
        <w:numPr>
          <w:ilvl w:val="0"/>
          <w:numId w:val="2"/>
        </w:numPr>
        <w:spacing w:after="50"/>
      </w:pPr>
      <w:r>
        <w:rPr>
          <w:rFonts w:ascii="Arial" w:cs="Arial" w:eastAsia="Arial" w:hAnsi="Arial"/>
          <w:sz w:val="20"/>
          <w:szCs w:val="20"/>
        </w:rPr>
        <w:t xml:space="preserve">Nothing is published without your written permission and your approval of the final version.</w:t>
      </w:r>
    </w:p>
    <w:p>
      <w:pPr>
        <w:pStyle w:val="Heading2"/>
        <w:spacing w:after="70" w:before="200"/>
      </w:pPr>
      <w:r>
        <w:rPr>
          <w:rFonts w:ascii="Arial" w:cs="Arial" w:eastAsia="Arial" w:hAnsi="Arial"/>
          <w:b/>
          <w:bCs/>
          <w:color w:val="0B1F3A"/>
          <w:sz w:val="24"/>
          <w:szCs w:val="24"/>
        </w:rPr>
        <w:t xml:space="preserve">The three questions</w:t>
      </w:r>
    </w:p>
    <w:p>
      <w:pPr>
        <w:spacing w:after="100"/>
      </w:pPr>
      <w:r>
        <w:rPr>
          <w:rFonts w:ascii="Arial" w:cs="Arial" w:eastAsia="Arial" w:hAnsi="Arial"/>
          <w:b/>
          <w:bCs/>
          <w:sz w:val="21"/>
          <w:szCs w:val="21"/>
        </w:rPr>
        <w:t xml:space="preserve">1. What do you study, and why does it matter?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rHeight w:val="1500" w:hRule="atLeast"/>
        </w:trPr>
        <w:tc>
          <w:tcPr>
            <w:tcW w:type="dxa" w:w="9360"/>
            <w:tcBorders>
              <w:top w:val="single" w:color="BFC7D5" w:sz="4"/>
              <w:left w:val="single" w:color="BFC7D5" w:sz="4"/>
              <w:bottom w:val="single" w:color="BFC7D5" w:sz="4"/>
              <w:right w:val="single" w:color="BFC7D5" w:sz="4"/>
            </w:tcBorders>
          </w:tcPr>
          <w:p/>
        </w:tc>
      </w:tr>
    </w:tbl>
    <w:p>
      <w:pPr>
        <w:spacing w:after="100"/>
      </w:pPr>
      <w:r>
        <w:rPr>
          <w:rFonts w:ascii="Arial" w:cs="Arial" w:eastAsia="Arial" w:hAnsi="Arial"/>
          <w:b/>
          <w:bCs/>
          <w:sz w:val="21"/>
          <w:szCs w:val="21"/>
        </w:rPr>
        <w:t xml:space="preserve">2. What would you like patients and fellow doctors to understand about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rHeight w:val="1500" w:hRule="atLeast"/>
        </w:trPr>
        <w:tc>
          <w:tcPr>
            <w:tcW w:type="dxa" w:w="9360"/>
            <w:tcBorders>
              <w:top w:val="single" w:color="BFC7D5" w:sz="4"/>
              <w:left w:val="single" w:color="BFC7D5" w:sz="4"/>
              <w:bottom w:val="single" w:color="BFC7D5" w:sz="4"/>
              <w:right w:val="single" w:color="BFC7D5" w:sz="4"/>
            </w:tcBorders>
          </w:tcPr>
          <w:p/>
        </w:tc>
      </w:tr>
    </w:tbl>
    <w:p>
      <w:pPr>
        <w:spacing w:after="100"/>
      </w:pPr>
      <w:r>
        <w:rPr>
          <w:rFonts w:ascii="Arial" w:cs="Arial" w:eastAsia="Arial" w:hAnsi="Arial"/>
          <w:b/>
          <w:bCs/>
          <w:sz w:val="21"/>
          <w:szCs w:val="21"/>
        </w:rPr>
        <w:t xml:space="preserve">3. What is one thing you are working on or watching next?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rHeight w:val="1500" w:hRule="atLeast"/>
        </w:trPr>
        <w:tc>
          <w:tcPr>
            <w:tcW w:type="dxa" w:w="9360"/>
            <w:tcBorders>
              <w:top w:val="single" w:color="BFC7D5" w:sz="4"/>
              <w:left w:val="single" w:color="BFC7D5" w:sz="4"/>
              <w:bottom w:val="single" w:color="BFC7D5" w:sz="4"/>
              <w:right w:val="single" w:color="BFC7D5" w:sz="4"/>
            </w:tcBorders>
          </w:tcPr>
          <w:p/>
        </w:tc>
      </w:tr>
    </w:tbl>
    <w:p>
      <w:pPr>
        <w:pStyle w:val="Heading2"/>
        <w:spacing w:after="70" w:before="200"/>
      </w:pPr>
      <w:r>
        <w:rPr>
          <w:rFonts w:ascii="Arial" w:cs="Arial" w:eastAsia="Arial" w:hAnsi="Arial"/>
          <w:b/>
          <w:bCs/>
          <w:color w:val="0B1F3A"/>
          <w:sz w:val="24"/>
          <w:szCs w:val="24"/>
        </w:rPr>
        <w:t xml:space="preserve">Optional longer written answers</w:t>
      </w:r>
    </w:p>
    <w:p>
      <w:pPr>
        <w:spacing w:after="100"/>
      </w:pPr>
      <w:r>
        <w:rPr>
          <w:rFonts w:ascii="Arial" w:cs="Arial" w:eastAsia="Arial" w:hAnsi="Arial"/>
          <w:b/>
          <w:bCs/>
          <w:sz w:val="21"/>
          <w:szCs w:val="21"/>
        </w:rPr>
        <w:t xml:space="preserve">What drew you to clinical research?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rHeight w:val="1200" w:hRule="atLeast"/>
        </w:trPr>
        <w:tc>
          <w:tcPr>
            <w:tcW w:type="dxa" w:w="9360"/>
            <w:tcBorders>
              <w:top w:val="single" w:color="BFC7D5" w:sz="4"/>
              <w:left w:val="single" w:color="BFC7D5" w:sz="4"/>
              <w:bottom w:val="single" w:color="BFC7D5" w:sz="4"/>
              <w:right w:val="single" w:color="BFC7D5" w:sz="4"/>
            </w:tcBorders>
          </w:tcPr>
          <w:p/>
        </w:tc>
      </w:tr>
    </w:tbl>
    <w:p>
      <w:pPr>
        <w:spacing w:after="100"/>
      </w:pPr>
      <w:r>
        <w:rPr>
          <w:rFonts w:ascii="Arial" w:cs="Arial" w:eastAsia="Arial" w:hAnsi="Arial"/>
          <w:b/>
          <w:bCs/>
          <w:sz w:val="21"/>
          <w:szCs w:val="21"/>
        </w:rPr>
        <w:t xml:space="preserve">What do patients most often misunderstand about clinical trials?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rHeight w:val="1200" w:hRule="atLeast"/>
        </w:trPr>
        <w:tc>
          <w:tcPr>
            <w:tcW w:type="dxa" w:w="9360"/>
            <w:tcBorders>
              <w:top w:val="single" w:color="BFC7D5" w:sz="4"/>
              <w:left w:val="single" w:color="BFC7D5" w:sz="4"/>
              <w:bottom w:val="single" w:color="BFC7D5" w:sz="4"/>
              <w:right w:val="single" w:color="BFC7D5" w:sz="4"/>
            </w:tcBorders>
          </w:tcPr>
          <w:p/>
        </w:tc>
      </w:tr>
    </w:tbl>
    <w:p>
      <w:pPr>
        <w:spacing w:after="100"/>
      </w:pPr>
      <w:r>
        <w:rPr>
          <w:rFonts w:ascii="Arial" w:cs="Arial" w:eastAsia="Arial" w:hAnsi="Arial"/>
          <w:b/>
          <w:bCs/>
          <w:sz w:val="21"/>
          <w:szCs w:val="21"/>
        </w:rPr>
        <w:t xml:space="preserve">What makes a study run well at a research site?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rHeight w:val="1200" w:hRule="atLeast"/>
        </w:trPr>
        <w:tc>
          <w:tcPr>
            <w:tcW w:type="dxa" w:w="9360"/>
            <w:tcBorders>
              <w:top w:val="single" w:color="BFC7D5" w:sz="4"/>
              <w:left w:val="single" w:color="BFC7D5" w:sz="4"/>
              <w:bottom w:val="single" w:color="BFC7D5" w:sz="4"/>
              <w:right w:val="single" w:color="BFC7D5" w:sz="4"/>
            </w:tcBorders>
          </w:tcPr>
          <w:p/>
        </w:tc>
      </w:tr>
    </w:tbl>
    <w:p>
      <w:pPr>
        <w:spacing w:after="100"/>
      </w:pPr>
      <w:r>
        <w:rPr>
          <w:rFonts w:ascii="Arial" w:cs="Arial" w:eastAsia="Arial" w:hAnsi="Arial"/>
          <w:b/>
          <w:bCs/>
          <w:sz w:val="21"/>
          <w:szCs w:val="21"/>
        </w:rPr>
        <w:t xml:space="preserve">What would you tell a doctor who is thinking about joining research?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rHeight w:val="1200" w:hRule="atLeast"/>
        </w:trPr>
        <w:tc>
          <w:tcPr>
            <w:tcW w:type="dxa" w:w="9360"/>
            <w:tcBorders>
              <w:top w:val="single" w:color="BFC7D5" w:sz="4"/>
              <w:left w:val="single" w:color="BFC7D5" w:sz="4"/>
              <w:bottom w:val="single" w:color="BFC7D5" w:sz="4"/>
              <w:right w:val="single" w:color="BFC7D5" w:sz="4"/>
            </w:tcBorders>
          </w:tcPr>
          <w:p/>
        </w:tc>
      </w:tr>
    </w:tbl>
    <w:p>
      <w:pPr>
        <w:pStyle w:val="Heading2"/>
        <w:spacing w:after="70" w:before="200"/>
      </w:pPr>
      <w:r>
        <w:rPr>
          <w:rFonts w:ascii="Arial" w:cs="Arial" w:eastAsia="Arial" w:hAnsi="Arial"/>
          <w:b/>
          <w:bCs/>
          <w:color w:val="0B1F3A"/>
          <w:sz w:val="24"/>
          <w:szCs w:val="24"/>
        </w:rPr>
        <w:t xml:space="preserve">If you prefer video</w:t>
      </w:r>
    </w:p>
    <w:p>
      <w:pPr>
        <w:pStyle w:val="ListParagraph"/>
        <w:numPr>
          <w:ilvl w:val="0"/>
          <w:numId w:val="2"/>
        </w:numPr>
        <w:spacing w:after="50"/>
      </w:pPr>
      <w:r>
        <w:rPr>
          <w:rFonts w:ascii="Arial" w:cs="Arial" w:eastAsia="Arial" w:hAnsi="Arial"/>
          <w:sz w:val="20"/>
          <w:szCs w:val="20"/>
        </w:rPr>
        <w:t xml:space="preserve">Record on your own computer, for example in Zoom with Record on this computer, for about 10 minutes.</w:t>
      </w:r>
    </w:p>
    <w:p>
      <w:pPr>
        <w:pStyle w:val="ListParagraph"/>
        <w:numPr>
          <w:ilvl w:val="0"/>
          <w:numId w:val="2"/>
        </w:numPr>
        <w:spacing w:after="50"/>
      </w:pPr>
      <w:r>
        <w:rPr>
          <w:rFonts w:ascii="Arial" w:cs="Arial" w:eastAsia="Arial" w:hAnsi="Arial"/>
          <w:sz w:val="20"/>
          <w:szCs w:val="20"/>
        </w:rPr>
        <w:t xml:space="preserve">For material that is not yet published, share the file through a restricted link, such as Google Drive shared with info@cmbhclinical.com only.</w:t>
      </w:r>
    </w:p>
    <w:p>
      <w:pPr>
        <w:pStyle w:val="ListParagraph"/>
        <w:numPr>
          <w:ilvl w:val="0"/>
          <w:numId w:val="2"/>
        </w:numPr>
        <w:spacing w:after="50"/>
      </w:pPr>
      <w:r>
        <w:rPr>
          <w:rFonts w:ascii="Arial" w:cs="Arial" w:eastAsia="Arial" w:hAnsi="Arial"/>
          <w:sz w:val="20"/>
          <w:szCs w:val="20"/>
        </w:rPr>
        <w:t xml:space="preserve">Unlisted YouTube links are not private. Anyone who has the link can forward it. Use one only if you accept that.</w:t>
      </w:r>
    </w:p>
    <w:p>
      <w:pPr>
        <w:pStyle w:val="ListParagraph"/>
        <w:numPr>
          <w:ilvl w:val="0"/>
          <w:numId w:val="2"/>
        </w:numPr>
        <w:spacing w:after="50"/>
      </w:pPr>
      <w:r>
        <w:rPr>
          <w:rFonts w:ascii="Arial" w:cs="Arial" w:eastAsia="Arial" w:hAnsi="Arial"/>
          <w:sz w:val="20"/>
          <w:szCs w:val="20"/>
        </w:rPr>
        <w:t xml:space="preserve">Never send us a password.</w:t>
      </w:r>
    </w:p>
    <w:p>
      <w:pPr>
        <w:pStyle w:val="Heading2"/>
        <w:spacing w:after="70" w:before="200"/>
      </w:pPr>
      <w:r>
        <w:rPr>
          <w:rFonts w:ascii="Arial" w:cs="Arial" w:eastAsia="Arial" w:hAnsi="Arial"/>
          <w:b/>
          <w:bCs/>
          <w:color w:val="0B1F3A"/>
          <w:sz w:val="24"/>
          <w:szCs w:val="24"/>
        </w:rPr>
        <w:t xml:space="preserve">Where it is published and credentials</w:t>
      </w:r>
    </w:p>
    <w:p>
      <w:pPr>
        <w:spacing w:after="100"/>
      </w:pPr>
      <w:r>
        <w:rPr>
          <w:rFonts w:ascii="Arial" w:cs="Arial" w:eastAsia="Arial" w:hAnsi="Arial"/>
          <w:sz w:val="21"/>
          <w:szCs w:val="21"/>
        </w:rPr>
        <w:t xml:space="preserve">With your written permission, your answers are published on cmbhclinical.com. We may also share them by email with clinicians who asked to hear from us, but only if you agree in the permission form. We do not promise any audience size or results.</w:t>
      </w:r>
    </w:p>
    <w:p>
      <w:pPr>
        <w:spacing w:after="100"/>
      </w:pPr>
      <w:r>
        <w:rPr>
          <w:rFonts w:ascii="Arial" w:cs="Arial" w:eastAsia="Arial" w:hAnsi="Arial"/>
          <w:sz w:val="21"/>
          <w:szCs w:val="21"/>
        </w:rPr>
        <w:t xml:space="preserve">Your NPI is an identifier. It is not proof of current licensure, specialty or research expertise. We check public records, and we show a verification date only after a check is complete. A profile never implies certification or endorsement by CMBH.</w:t>
      </w:r>
    </w:p>
    <w:p>
      <w:pPr>
        <w:pStyle w:val="Heading2"/>
        <w:spacing w:after="70" w:before="200"/>
      </w:pPr>
      <w:r>
        <w:rPr>
          <w:rFonts w:ascii="Arial" w:cs="Arial" w:eastAsia="Arial" w:hAnsi="Arial"/>
          <w:b/>
          <w:bCs/>
          <w:color w:val="0B1F3A"/>
          <w:sz w:val="24"/>
          <w:szCs w:val="24"/>
        </w:rPr>
        <w:t xml:space="preserve">When you are done</w:t>
      </w:r>
    </w:p>
    <w:p>
      <w:pPr>
        <w:spacing w:after="100"/>
      </w:pPr>
      <w:r>
        <w:rPr>
          <w:rFonts w:ascii="Arial" w:cs="Arial" w:eastAsia="Arial" w:hAnsi="Arial"/>
          <w:sz w:val="21"/>
          <w:szCs w:val="21"/>
        </w:rPr>
        <w:t xml:space="preserve">Email this document to info@cmbhclinical.com. Please do not include patient or medical information. We will send you the edited version and a permission form for your approval.</w:t>
      </w:r>
    </w:p>
    <w:sectPr>
      <w:pgSz w:w="12240" w:h="15840" w:orient="portrait"/>
      <w:pgMar w:top="1080" w:right="1440" w:bottom="108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2026-10-28T18:17:58.147Z</dcterms:created>
  <dcterms:modified xsi:type="dcterms:W3CDTF">2026-10-28T18:17:58.154Z</dcterms:modified>
</cp:coreProperties>
</file>

<file path=docProps/custom.xml><?xml version="1.0" encoding="utf-8"?>
<Properties xmlns="http://schemas.openxmlformats.org/officeDocument/2006/custom-properties" xmlns:vt="http://schemas.openxmlformats.org/officeDocument/2006/docPropsVTypes"/>
</file>